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445D" w14:textId="77777777" w:rsidR="00E12A11" w:rsidRDefault="00E12A11" w:rsidP="00F3546E">
      <w:pPr>
        <w:pStyle w:val="Heading1"/>
      </w:pPr>
      <w:r w:rsidRPr="00E12A11">
        <w:t>Documentation – How did you make this accessible?</w:t>
      </w:r>
    </w:p>
    <w:p w14:paraId="7328C37E" w14:textId="3DF132EF" w:rsidR="0088017F" w:rsidRPr="0088017F" w:rsidRDefault="0088017F" w:rsidP="0088017F">
      <w:pPr>
        <w:rPr>
          <w:b/>
          <w:bCs/>
        </w:rPr>
      </w:pPr>
      <w:r w:rsidRPr="0088017F">
        <w:rPr>
          <w:b/>
          <w:bCs/>
        </w:rPr>
        <w:t>William – 2</w:t>
      </w:r>
      <w:r w:rsidR="00E12A11">
        <w:rPr>
          <w:b/>
          <w:bCs/>
        </w:rPr>
        <w:t>3</w:t>
      </w:r>
      <w:r w:rsidRPr="0088017F">
        <w:rPr>
          <w:b/>
          <w:bCs/>
        </w:rPr>
        <w:t xml:space="preserve"> June 2026</w:t>
      </w:r>
    </w:p>
    <w:p w14:paraId="0DACF8E6" w14:textId="3FD55610" w:rsidR="00997661" w:rsidRDefault="00997661" w:rsidP="00F67697">
      <w:pPr>
        <w:pStyle w:val="Heading2"/>
      </w:pPr>
      <w:r>
        <w:t>Scope</w:t>
      </w:r>
    </w:p>
    <w:p w14:paraId="7A0A9AC8" w14:textId="77777777" w:rsidR="00350850" w:rsidRDefault="005176A1" w:rsidP="005176A1">
      <w:r w:rsidRPr="005176A1">
        <w:t xml:space="preserve">My portfolio is the </w:t>
      </w:r>
      <w:hyperlink r:id="rId8" w:history="1">
        <w:r w:rsidRPr="005176A1">
          <w:rPr>
            <w:rStyle w:val="Hyperlink"/>
            <w:i/>
            <w:iCs/>
          </w:rPr>
          <w:t>Can That Be Accessible?</w:t>
        </w:r>
      </w:hyperlink>
      <w:r w:rsidRPr="005176A1">
        <w:t xml:space="preserve"> website. </w:t>
      </w:r>
    </w:p>
    <w:p w14:paraId="463BDB13" w14:textId="77777777" w:rsidR="00B629EC" w:rsidRDefault="005176A1" w:rsidP="005176A1">
      <w:r w:rsidRPr="005176A1">
        <w:t xml:space="preserve">This is </w:t>
      </w:r>
      <w:r w:rsidR="00B629EC">
        <w:t>solo</w:t>
      </w:r>
      <w:r w:rsidRPr="005176A1">
        <w:t xml:space="preserve"> exploration </w:t>
      </w:r>
      <w:r w:rsidR="00B629EC">
        <w:t>of</w:t>
      </w:r>
      <w:r w:rsidRPr="005176A1">
        <w:t xml:space="preserve"> whether certain things can be </w:t>
      </w:r>
      <w:r w:rsidR="00B629EC">
        <w:t xml:space="preserve">made </w:t>
      </w:r>
      <w:r w:rsidRPr="005176A1">
        <w:t xml:space="preserve">accessible. I fundamentally believe that when you plan properly, you plan for accessibility. </w:t>
      </w:r>
    </w:p>
    <w:p w14:paraId="1C9AC2E1" w14:textId="3FD167EA" w:rsidR="005176A1" w:rsidRPr="005176A1" w:rsidRDefault="005176A1" w:rsidP="005176A1">
      <w:r w:rsidRPr="005176A1">
        <w:t xml:space="preserve">In </w:t>
      </w:r>
      <w:hyperlink r:id="rId9" w:history="1">
        <w:r w:rsidRPr="005176A1">
          <w:rPr>
            <w:rStyle w:val="Hyperlink"/>
            <w:i/>
            <w:iCs/>
          </w:rPr>
          <w:t>Can a Medieval Fayre be accessible?</w:t>
        </w:r>
      </w:hyperlink>
      <w:r w:rsidRPr="005176A1">
        <w:t xml:space="preserve">, I explore whether a rustic, loud, and crowded event </w:t>
      </w:r>
      <w:r w:rsidR="00B629EC">
        <w:t>can be</w:t>
      </w:r>
      <w:r w:rsidRPr="005176A1">
        <w:t xml:space="preserve"> immersive</w:t>
      </w:r>
      <w:r w:rsidR="00B629EC">
        <w:t xml:space="preserve"> while being accessible</w:t>
      </w:r>
      <w:r w:rsidRPr="005176A1">
        <w:t xml:space="preserve">. In </w:t>
      </w:r>
      <w:hyperlink r:id="rId10" w:history="1">
        <w:r w:rsidRPr="005176A1">
          <w:rPr>
            <w:rStyle w:val="Hyperlink"/>
            <w:i/>
            <w:iCs/>
          </w:rPr>
          <w:t>Should accessibility ever be de-linked from disability?</w:t>
        </w:r>
      </w:hyperlink>
      <w:r w:rsidRPr="005176A1">
        <w:t xml:space="preserve"> I explore an underlying tension in justifications for accessibility. </w:t>
      </w:r>
      <w:r w:rsidR="00850E48">
        <w:t>T</w:t>
      </w:r>
      <w:r w:rsidRPr="005176A1">
        <w:t xml:space="preserve">his blog post is based on a real conversation I had at work about how we </w:t>
      </w:r>
      <w:r w:rsidR="00850E48">
        <w:t>frame</w:t>
      </w:r>
      <w:r w:rsidRPr="005176A1">
        <w:t xml:space="preserve"> accessibility to a wider audience.</w:t>
      </w:r>
    </w:p>
    <w:p w14:paraId="69360D19" w14:textId="77777777" w:rsidR="00997661" w:rsidRDefault="00997661" w:rsidP="00997661">
      <w:r>
        <w:t>My four documents are:</w:t>
      </w:r>
    </w:p>
    <w:p w14:paraId="1453B8C0" w14:textId="12123906" w:rsidR="00997661" w:rsidRDefault="002D7A77" w:rsidP="00997661">
      <w:pPr>
        <w:pStyle w:val="ListParagraph"/>
        <w:numPr>
          <w:ilvl w:val="0"/>
          <w:numId w:val="4"/>
        </w:numPr>
      </w:pPr>
      <w:hyperlink r:id="rId11" w:history="1">
        <w:r w:rsidRPr="002D7A77">
          <w:rPr>
            <w:rStyle w:val="Hyperlink"/>
            <w:i/>
            <w:iCs/>
          </w:rPr>
          <w:t>Can a Medieval Fayre be accessible?</w:t>
        </w:r>
      </w:hyperlink>
      <w:r>
        <w:t xml:space="preserve"> (</w:t>
      </w:r>
      <w:r w:rsidR="00997661">
        <w:t>Multimedia</w:t>
      </w:r>
      <w:r>
        <w:t>)</w:t>
      </w:r>
    </w:p>
    <w:p w14:paraId="085304F2" w14:textId="3B134C6B" w:rsidR="00997661" w:rsidRDefault="002D7A77" w:rsidP="00997661">
      <w:pPr>
        <w:pStyle w:val="ListParagraph"/>
        <w:numPr>
          <w:ilvl w:val="0"/>
          <w:numId w:val="4"/>
        </w:numPr>
      </w:pPr>
      <w:hyperlink r:id="rId12" w:history="1">
        <w:r w:rsidRPr="002D7A77">
          <w:rPr>
            <w:rStyle w:val="Hyperlink"/>
            <w:i/>
            <w:iCs/>
          </w:rPr>
          <w:t>Can a Medieval Fayre be accessible?</w:t>
        </w:r>
        <w:r w:rsidRPr="002D7A77">
          <w:rPr>
            <w:rStyle w:val="Hyperlink"/>
          </w:rPr>
          <w:t xml:space="preserve"> Word transcript</w:t>
        </w:r>
      </w:hyperlink>
      <w:r>
        <w:t xml:space="preserve"> (DOCX</w:t>
      </w:r>
      <w:r w:rsidR="00B840AF">
        <w:t>, 25 KB</w:t>
      </w:r>
      <w:r>
        <w:t>)</w:t>
      </w:r>
    </w:p>
    <w:p w14:paraId="5874491F" w14:textId="3A035FD2" w:rsidR="00997661" w:rsidRDefault="002D7A77" w:rsidP="00997661">
      <w:pPr>
        <w:pStyle w:val="ListParagraph"/>
        <w:numPr>
          <w:ilvl w:val="0"/>
          <w:numId w:val="4"/>
        </w:numPr>
      </w:pPr>
      <w:hyperlink r:id="rId13" w:history="1">
        <w:r w:rsidRPr="002D7A77">
          <w:rPr>
            <w:rStyle w:val="Hyperlink"/>
            <w:i/>
            <w:iCs/>
          </w:rPr>
          <w:t>Should accessibility ever be de-linked from disability?</w:t>
        </w:r>
      </w:hyperlink>
      <w:r>
        <w:t xml:space="preserve"> (HTML) </w:t>
      </w:r>
    </w:p>
    <w:p w14:paraId="7B982661" w14:textId="2976E632" w:rsidR="00997661" w:rsidRDefault="002D7A77" w:rsidP="00997661">
      <w:pPr>
        <w:pStyle w:val="ListParagraph"/>
        <w:numPr>
          <w:ilvl w:val="0"/>
          <w:numId w:val="4"/>
        </w:numPr>
      </w:pPr>
      <w:hyperlink r:id="rId14" w:history="1">
        <w:r w:rsidRPr="002D7A77">
          <w:rPr>
            <w:rStyle w:val="Hyperlink"/>
            <w:i/>
            <w:iCs/>
          </w:rPr>
          <w:t xml:space="preserve">Should accessibility ever be de-linked from disability? </w:t>
        </w:r>
        <w:r w:rsidRPr="002D7A77">
          <w:rPr>
            <w:rStyle w:val="Hyperlink"/>
          </w:rPr>
          <w:t>PDF version</w:t>
        </w:r>
      </w:hyperlink>
      <w:r>
        <w:t xml:space="preserve"> (PDF</w:t>
      </w:r>
      <w:r w:rsidR="00B840AF">
        <w:t>, 214 KB</w:t>
      </w:r>
      <w:r>
        <w:t>)</w:t>
      </w:r>
    </w:p>
    <w:p w14:paraId="177C05AD" w14:textId="7CA98053" w:rsidR="00F67697" w:rsidRPr="00F67697" w:rsidRDefault="00F67697" w:rsidP="00F67697">
      <w:pPr>
        <w:pStyle w:val="Heading2"/>
      </w:pPr>
      <w:r>
        <w:t>Introduction</w:t>
      </w:r>
    </w:p>
    <w:p w14:paraId="20ADAF30" w14:textId="77777777" w:rsidR="0020524C" w:rsidRPr="0020524C" w:rsidRDefault="0020524C" w:rsidP="0020524C">
      <w:r w:rsidRPr="0020524C">
        <w:t>A good accessibility advocate should follow what they preach.</w:t>
      </w:r>
    </w:p>
    <w:p w14:paraId="1A72FB94" w14:textId="77777777" w:rsidR="0020524C" w:rsidRDefault="0020524C" w:rsidP="0020524C">
      <w:r w:rsidRPr="0020524C">
        <w:t>While I’m no preacher, I’ve gone beyond simply choosing a template—I’ve actively built accessibility into the structure of this website and its supporting materials.</w:t>
      </w:r>
    </w:p>
    <w:p w14:paraId="69C8992E" w14:textId="0612CDEF" w:rsidR="00CB2D0E" w:rsidRDefault="00E12A11" w:rsidP="0020524C">
      <w:pPr>
        <w:pStyle w:val="Heading2"/>
      </w:pPr>
      <w:r>
        <w:t>1. Website</w:t>
      </w:r>
    </w:p>
    <w:p w14:paraId="684957C2" w14:textId="0ED9E74B" w:rsidR="00E12A11" w:rsidRDefault="00E12A11" w:rsidP="00195D2E">
      <w:pPr>
        <w:pStyle w:val="Heading3"/>
      </w:pPr>
      <w:r>
        <w:t>Hugo and Zen</w:t>
      </w:r>
    </w:p>
    <w:p w14:paraId="6362A8BD" w14:textId="5C508BD5" w:rsidR="00E12A11" w:rsidRDefault="00E12A11" w:rsidP="00E12A11">
      <w:r>
        <w:t xml:space="preserve">I used </w:t>
      </w:r>
      <w:hyperlink r:id="rId15" w:history="1">
        <w:r w:rsidRPr="00E12A11">
          <w:rPr>
            <w:rStyle w:val="Hyperlink"/>
          </w:rPr>
          <w:t>Hugo</w:t>
        </w:r>
      </w:hyperlink>
      <w:r>
        <w:t xml:space="preserve">, an open-source static website generator, to create this website. It’s command line–based software. I chose it because earlier in 2026, I </w:t>
      </w:r>
      <w:r w:rsidR="0020524C">
        <w:t>learnt</w:t>
      </w:r>
      <w:r>
        <w:t xml:space="preserve"> how to use Hugo so that I could create websites unfettered by subscription fees. Static websites have identical content for every user, which was not an issue for being the website for </w:t>
      </w:r>
      <w:r w:rsidRPr="0020524C">
        <w:rPr>
          <w:i/>
          <w:iCs/>
        </w:rPr>
        <w:t>Can That Be Accessible?</w:t>
      </w:r>
    </w:p>
    <w:p w14:paraId="230092DA" w14:textId="77777777" w:rsidR="000D02EF" w:rsidRDefault="000B1FEB" w:rsidP="00E12A11">
      <w:r w:rsidRPr="000B1FEB">
        <w:t>Hugo offers a wide range of community themes that define layout and include CSS, reducing the need to build everything from scratch. With basic HTML and CSS, these themes can be customised further.</w:t>
      </w:r>
    </w:p>
    <w:p w14:paraId="65329650" w14:textId="3E1E1461" w:rsidR="00E12A11" w:rsidRDefault="00E12A11" w:rsidP="00E12A11">
      <w:r>
        <w:lastRenderedPageBreak/>
        <w:t xml:space="preserve">I went with </w:t>
      </w:r>
      <w:hyperlink r:id="rId16" w:history="1">
        <w:r w:rsidRPr="00E12A11">
          <w:rPr>
            <w:rStyle w:val="Hyperlink"/>
          </w:rPr>
          <w:t xml:space="preserve">Zen by </w:t>
        </w:r>
        <w:proofErr w:type="spellStart"/>
        <w:r w:rsidRPr="00E12A11">
          <w:rPr>
            <w:rStyle w:val="Hyperlink"/>
          </w:rPr>
          <w:t>frjo</w:t>
        </w:r>
        <w:proofErr w:type="spellEnd"/>
      </w:hyperlink>
      <w:r w:rsidR="0020524C">
        <w:t xml:space="preserve"> (</w:t>
      </w:r>
      <w:r>
        <w:t>GPL-2.0</w:t>
      </w:r>
      <w:r w:rsidR="0020524C">
        <w:t>)</w:t>
      </w:r>
      <w:r w:rsidR="000C72AE">
        <w:t>, which prioritises accessibility. As</w:t>
      </w:r>
      <w:r>
        <w:t xml:space="preserve"> </w:t>
      </w:r>
      <w:proofErr w:type="spellStart"/>
      <w:r>
        <w:t>frjo</w:t>
      </w:r>
      <w:proofErr w:type="spellEnd"/>
      <w:r>
        <w:t xml:space="preserve"> </w:t>
      </w:r>
      <w:r w:rsidR="000C72AE">
        <w:t>notes</w:t>
      </w:r>
      <w:r>
        <w:t>:</w:t>
      </w:r>
    </w:p>
    <w:p w14:paraId="656AAEC9" w14:textId="0D4E8DC4" w:rsidR="00E12A11" w:rsidRDefault="00E12A11" w:rsidP="00E12A11">
      <w:pPr>
        <w:ind w:left="720"/>
      </w:pPr>
      <w:r>
        <w:t>[Zen] uses HTML5 with a modern CSS grid and flex layout. Care has been taken to produce semantic and accessible code.</w:t>
      </w:r>
    </w:p>
    <w:p w14:paraId="10371B12" w14:textId="640EDE54" w:rsidR="00E12A11" w:rsidRDefault="00FD2FCA" w:rsidP="00E12A11">
      <w:r>
        <w:t>Unlike other Hugo themes</w:t>
      </w:r>
      <w:r w:rsidR="00E12A11">
        <w:t xml:space="preserve">, Zen was built with accessibility in mind. I found Zen </w:t>
      </w:r>
      <w:r>
        <w:t>through</w:t>
      </w:r>
      <w:r w:rsidR="00E12A11">
        <w:t xml:space="preserve"> </w:t>
      </w:r>
      <w:hyperlink r:id="rId17" w:history="1">
        <w:r w:rsidR="00E12A11" w:rsidRPr="00E12A11">
          <w:rPr>
            <w:rStyle w:val="Hyperlink"/>
          </w:rPr>
          <w:t>a forum post made by another accessibility-interested Hugo user</w:t>
        </w:r>
      </w:hyperlink>
      <w:r w:rsidR="00E12A11">
        <w:t xml:space="preserve">. As suggested in that thread, I ran the Zen demo site through </w:t>
      </w:r>
      <w:hyperlink r:id="rId18" w:history="1">
        <w:r w:rsidR="00E12A11" w:rsidRPr="00E12A11">
          <w:rPr>
            <w:rStyle w:val="Hyperlink"/>
          </w:rPr>
          <w:t>WAVE web accessibility evaluation tool</w:t>
        </w:r>
      </w:hyperlink>
      <w:r>
        <w:t>. This returned a high score and no critical issues for manual review.</w:t>
      </w:r>
    </w:p>
    <w:p w14:paraId="6A21B556" w14:textId="6C974D83" w:rsidR="00E12A11" w:rsidRDefault="00E12A11" w:rsidP="00195D2E">
      <w:pPr>
        <w:pStyle w:val="Heading3"/>
      </w:pPr>
      <w:r w:rsidRPr="00E12A11">
        <w:t>Making an accessible theme more accessible</w:t>
      </w:r>
    </w:p>
    <w:p w14:paraId="7901850B" w14:textId="1D5D0808" w:rsidR="00E12A11" w:rsidRDefault="00FD2FCA" w:rsidP="00E12A11">
      <w:r>
        <w:t xml:space="preserve">Despite its strengths, </w:t>
      </w:r>
      <w:r w:rsidR="00E12A11" w:rsidRPr="00E12A11">
        <w:t>Zen does not have a “Skip to main content” link</w:t>
      </w:r>
      <w:r>
        <w:t xml:space="preserve">—one </w:t>
      </w:r>
      <w:r w:rsidR="00E12A11" w:rsidRPr="00E12A11">
        <w:t>that benefit</w:t>
      </w:r>
      <w:r>
        <w:t>s</w:t>
      </w:r>
      <w:r w:rsidR="00E12A11" w:rsidRPr="00E12A11">
        <w:t xml:space="preserve"> keyboard and screen reader users. I added a skip link in the base HTML file (baseof.html).</w:t>
      </w:r>
    </w:p>
    <w:p w14:paraId="483CB7B6" w14:textId="77777777" w:rsidR="00E12A11" w:rsidRDefault="00E12A11" w:rsidP="00E12A11">
      <w:pPr>
        <w:pStyle w:val="Code"/>
      </w:pPr>
      <w:r>
        <w:t xml:space="preserve">&lt;a class="skip-link" </w:t>
      </w:r>
      <w:proofErr w:type="spellStart"/>
      <w:r>
        <w:t>href</w:t>
      </w:r>
      <w:proofErr w:type="spellEnd"/>
      <w:r>
        <w:t>="#main-content"&gt;</w:t>
      </w:r>
    </w:p>
    <w:p w14:paraId="5C60A2BF" w14:textId="77777777" w:rsidR="00E12A11" w:rsidRDefault="00E12A11" w:rsidP="00E12A11">
      <w:pPr>
        <w:pStyle w:val="Code"/>
      </w:pPr>
      <w:r>
        <w:t xml:space="preserve">  Skip to main content</w:t>
      </w:r>
    </w:p>
    <w:p w14:paraId="468A36C0" w14:textId="02506D3B" w:rsidR="00E12A11" w:rsidRDefault="00E12A11" w:rsidP="00E12A11">
      <w:pPr>
        <w:pStyle w:val="Code"/>
      </w:pPr>
      <w:r>
        <w:t>&lt;/a&gt;</w:t>
      </w:r>
    </w:p>
    <w:p w14:paraId="6F221987" w14:textId="54C37D0F" w:rsidR="00E12A11" w:rsidRDefault="00293DEE" w:rsidP="00E12A11">
      <w:r>
        <w:t>I ensured all pages had the matching target</w:t>
      </w:r>
      <w:r w:rsidR="00E12A11" w:rsidRPr="00E12A11">
        <w:t xml:space="preserve"> this by </w:t>
      </w:r>
      <w:r>
        <w:t>updating</w:t>
      </w:r>
      <w:r w:rsidR="00E12A11" w:rsidRPr="00E12A11">
        <w:t xml:space="preserve"> taxonomy.htm</w:t>
      </w:r>
      <w:r>
        <w:t>l</w:t>
      </w:r>
      <w:r w:rsidR="00E12A11" w:rsidRPr="00E12A11">
        <w:t>:</w:t>
      </w:r>
    </w:p>
    <w:p w14:paraId="1D5DBF42" w14:textId="77777777" w:rsidR="00E12A11" w:rsidRDefault="00E12A11" w:rsidP="00E12A11">
      <w:pPr>
        <w:pStyle w:val="Code"/>
      </w:pPr>
      <w:r>
        <w:t xml:space="preserve">&lt;main id="main-content" class="main </w:t>
      </w:r>
      <w:proofErr w:type="spellStart"/>
      <w:r>
        <w:t>layout__main</w:t>
      </w:r>
      <w:proofErr w:type="spellEnd"/>
      <w:r>
        <w:t xml:space="preserve">" </w:t>
      </w:r>
      <w:proofErr w:type="spellStart"/>
      <w:r>
        <w:t>tabindex</w:t>
      </w:r>
      <w:proofErr w:type="spellEnd"/>
      <w:r>
        <w:t>="-1"&gt;</w:t>
      </w:r>
    </w:p>
    <w:p w14:paraId="307F06E4" w14:textId="77777777" w:rsidR="00E12A11" w:rsidRDefault="00E12A11" w:rsidP="00E12A11">
      <w:pPr>
        <w:pStyle w:val="Code"/>
      </w:pPr>
      <w:r>
        <w:t>&lt;header&gt;</w:t>
      </w:r>
    </w:p>
    <w:p w14:paraId="14383059" w14:textId="77777777" w:rsidR="00E12A11" w:rsidRDefault="00E12A11" w:rsidP="00E12A11">
      <w:pPr>
        <w:pStyle w:val="Code"/>
      </w:pPr>
      <w:r>
        <w:t>&lt;h1 class="title"</w:t>
      </w:r>
      <w:proofErr w:type="gramStart"/>
      <w:r>
        <w:t>&gt;{{ .Title</w:t>
      </w:r>
      <w:proofErr w:type="gramEnd"/>
      <w:r>
        <w:t xml:space="preserve"> </w:t>
      </w:r>
      <w:proofErr w:type="gramStart"/>
      <w:r>
        <w:t>}}&lt;</w:t>
      </w:r>
      <w:proofErr w:type="gramEnd"/>
      <w:r>
        <w:t>/h1&gt;</w:t>
      </w:r>
    </w:p>
    <w:p w14:paraId="4AA37FCD" w14:textId="77777777" w:rsidR="00E12A11" w:rsidRDefault="00E12A11" w:rsidP="00E12A11">
      <w:pPr>
        <w:pStyle w:val="Code"/>
      </w:pPr>
      <w:r>
        <w:t>&lt;/header&gt;</w:t>
      </w:r>
    </w:p>
    <w:p w14:paraId="7D6AC186" w14:textId="77777777" w:rsidR="00E12A11" w:rsidRDefault="00E12A11" w:rsidP="00E12A11">
      <w:pPr>
        <w:pStyle w:val="Code"/>
      </w:pPr>
    </w:p>
    <w:p w14:paraId="038F1AA9" w14:textId="77777777" w:rsidR="00E12A11" w:rsidRDefault="00E12A11" w:rsidP="00E12A11">
      <w:pPr>
        <w:pStyle w:val="Code"/>
      </w:pPr>
      <w:proofErr w:type="gramStart"/>
      <w:r>
        <w:t>{{ .Content }</w:t>
      </w:r>
      <w:proofErr w:type="gramEnd"/>
      <w:r>
        <w:t>}</w:t>
      </w:r>
    </w:p>
    <w:p w14:paraId="23FE64F1" w14:textId="77777777" w:rsidR="00E12A11" w:rsidRDefault="00E12A11" w:rsidP="00E12A11">
      <w:pPr>
        <w:pStyle w:val="Code"/>
      </w:pPr>
    </w:p>
    <w:p w14:paraId="71733715" w14:textId="77777777" w:rsidR="00E12A11" w:rsidRDefault="00E12A11" w:rsidP="00E12A11">
      <w:pPr>
        <w:pStyle w:val="Code"/>
      </w:pPr>
      <w:proofErr w:type="gramStart"/>
      <w:r>
        <w:t>{{ range .</w:t>
      </w:r>
      <w:proofErr w:type="spellStart"/>
      <w:r>
        <w:t>Pages.ByTitle</w:t>
      </w:r>
      <w:proofErr w:type="spellEnd"/>
      <w:proofErr w:type="gramEnd"/>
      <w:r>
        <w:t xml:space="preserve"> -}}</w:t>
      </w:r>
    </w:p>
    <w:p w14:paraId="6C15100B" w14:textId="77777777" w:rsidR="00E12A11" w:rsidRDefault="00E12A11" w:rsidP="00E12A11">
      <w:pPr>
        <w:pStyle w:val="Code"/>
      </w:pPr>
      <w:proofErr w:type="gramStart"/>
      <w:r>
        <w:t>{{ .</w:t>
      </w:r>
      <w:proofErr w:type="gramEnd"/>
      <w:r>
        <w:t>Render "taxonomy-summary</w:t>
      </w:r>
      <w:proofErr w:type="gramStart"/>
      <w:r>
        <w:t>" }</w:t>
      </w:r>
      <w:proofErr w:type="gramEnd"/>
      <w:r>
        <w:t>}</w:t>
      </w:r>
    </w:p>
    <w:p w14:paraId="7F157A17" w14:textId="77777777" w:rsidR="00E12A11" w:rsidRDefault="00E12A11" w:rsidP="00E12A11">
      <w:pPr>
        <w:pStyle w:val="Code"/>
      </w:pPr>
      <w:proofErr w:type="gramStart"/>
      <w:r>
        <w:t>{{ end</w:t>
      </w:r>
      <w:proofErr w:type="gramEnd"/>
      <w:r>
        <w:t xml:space="preserve"> -}}</w:t>
      </w:r>
    </w:p>
    <w:p w14:paraId="793B04EB" w14:textId="75F9CD8C" w:rsidR="00E12A11" w:rsidRDefault="00E12A11" w:rsidP="00E12A11">
      <w:pPr>
        <w:pStyle w:val="Code"/>
      </w:pPr>
      <w:r>
        <w:t>&lt;/main&gt;</w:t>
      </w:r>
    </w:p>
    <w:p w14:paraId="5EC5130C" w14:textId="3634389C" w:rsidR="00E12A11" w:rsidRDefault="00293DEE" w:rsidP="00E12A11">
      <w:r>
        <w:t>This created a consistent landmark for the skip link to land on. While the indentation may not be perfect, the “Skip to main content” link is functional.</w:t>
      </w:r>
    </w:p>
    <w:p w14:paraId="6623F1E8" w14:textId="749F3DC0" w:rsidR="008E197C" w:rsidRDefault="008E197C" w:rsidP="008E197C">
      <w:pPr>
        <w:pStyle w:val="Heading3"/>
      </w:pPr>
      <w:r>
        <w:t>Assessment</w:t>
      </w:r>
    </w:p>
    <w:p w14:paraId="51B16CB1" w14:textId="48F6A94C" w:rsidR="008E197C" w:rsidRDefault="00293DEE" w:rsidP="008E197C">
      <w:r>
        <w:t>I</w:t>
      </w:r>
      <w:r w:rsidR="008E197C">
        <w:t xml:space="preserve"> test</w:t>
      </w:r>
      <w:r>
        <w:t>ed</w:t>
      </w:r>
      <w:r w:rsidR="008E197C">
        <w:t xml:space="preserve"> the </w:t>
      </w:r>
      <w:hyperlink r:id="rId19" w:history="1">
        <w:r w:rsidR="008E197C" w:rsidRPr="002D7A77">
          <w:rPr>
            <w:rStyle w:val="Hyperlink"/>
            <w:i/>
            <w:iCs/>
          </w:rPr>
          <w:t>Should accessibility ever be de-linked from disability?</w:t>
        </w:r>
      </w:hyperlink>
      <w:r w:rsidR="008E197C">
        <w:t xml:space="preserve"> page using </w:t>
      </w:r>
      <w:proofErr w:type="spellStart"/>
      <w:r w:rsidR="008E197C">
        <w:t>WebAIM</w:t>
      </w:r>
      <w:proofErr w:type="spellEnd"/>
      <w:r w:rsidR="008E197C">
        <w:t xml:space="preserve"> WAVE</w:t>
      </w:r>
      <w:r>
        <w:t>, which returned</w:t>
      </w:r>
      <w:r w:rsidR="008E197C">
        <w:t xml:space="preserve"> an AIM Score of 9.9</w:t>
      </w:r>
      <w:r>
        <w:t>/</w:t>
      </w:r>
      <w:r w:rsidR="008E197C">
        <w:t xml:space="preserve">10 with zero errors and four alerts. </w:t>
      </w:r>
    </w:p>
    <w:p w14:paraId="6A93ACBA" w14:textId="7A467B3A" w:rsidR="00293DEE" w:rsidRDefault="00293DEE" w:rsidP="00293DEE">
      <w:r>
        <w:t>The 0.1 reduction was due to:</w:t>
      </w:r>
    </w:p>
    <w:p w14:paraId="7A3325DD" w14:textId="673C5395" w:rsidR="00293DEE" w:rsidRDefault="00293DEE" w:rsidP="00293DEE">
      <w:pPr>
        <w:pStyle w:val="ListParagraph"/>
        <w:numPr>
          <w:ilvl w:val="0"/>
          <w:numId w:val="5"/>
        </w:numPr>
      </w:pPr>
      <w:r>
        <w:t>Two redundant links (the logo and website title linking to the home page)</w:t>
      </w:r>
    </w:p>
    <w:p w14:paraId="36BB43B4" w14:textId="3FEF1299" w:rsidR="00293DEE" w:rsidRDefault="00293DEE" w:rsidP="00293DEE">
      <w:pPr>
        <w:pStyle w:val="ListParagraph"/>
        <w:numPr>
          <w:ilvl w:val="0"/>
          <w:numId w:val="5"/>
        </w:numPr>
      </w:pPr>
      <w:r>
        <w:t>Links to DOCX and PDF alternatives which WAVE could not fully evaluate.</w:t>
      </w:r>
    </w:p>
    <w:p w14:paraId="69297C72" w14:textId="1ABAC667" w:rsidR="00293DEE" w:rsidRDefault="00293DEE" w:rsidP="00293DEE">
      <w:r>
        <w:t>These were intentional trade-offs: I provided alternative formats to improve user choice, even if WAVE could not verify them.</w:t>
      </w:r>
    </w:p>
    <w:p w14:paraId="6CC829A3" w14:textId="3F563DF5" w:rsidR="006C5319" w:rsidRDefault="006C5319" w:rsidP="006C5319">
      <w:pPr>
        <w:pStyle w:val="Heading2"/>
      </w:pPr>
      <w:r>
        <w:lastRenderedPageBreak/>
        <w:t>2. YouTube</w:t>
      </w:r>
    </w:p>
    <w:p w14:paraId="29CBE398" w14:textId="77528A35" w:rsidR="006C5319" w:rsidRPr="006C5319" w:rsidRDefault="006C5319" w:rsidP="006C5319">
      <w:r w:rsidRPr="006C5319">
        <w:t xml:space="preserve">The YouTube video, </w:t>
      </w:r>
      <w:hyperlink r:id="rId20" w:history="1">
        <w:r w:rsidRPr="006C5319">
          <w:rPr>
            <w:rStyle w:val="Hyperlink"/>
            <w:i/>
            <w:iCs/>
          </w:rPr>
          <w:t>Can a Medieval Fayre be accessible?</w:t>
        </w:r>
      </w:hyperlink>
      <w:r w:rsidRPr="006C5319">
        <w:t xml:space="preserve">, </w:t>
      </w:r>
      <w:r w:rsidR="00293DEE">
        <w:t>was produced</w:t>
      </w:r>
      <w:r w:rsidRPr="006C5319">
        <w:t xml:space="preserve"> from scratch, combining</w:t>
      </w:r>
      <w:r w:rsidR="00293DEE">
        <w:t xml:space="preserve"> video editing and accessibility design</w:t>
      </w:r>
      <w:r w:rsidRPr="006C5319">
        <w:t>.</w:t>
      </w:r>
    </w:p>
    <w:p w14:paraId="639554DE" w14:textId="4FABA433" w:rsidR="00293DEE" w:rsidRDefault="00293DEE" w:rsidP="006C5319">
      <w:r>
        <w:t xml:space="preserve">YouTube supports audio description tracks for some </w:t>
      </w:r>
      <w:proofErr w:type="gramStart"/>
      <w:r>
        <w:t>creators,</w:t>
      </w:r>
      <w:proofErr w:type="gramEnd"/>
      <w:r>
        <w:t xml:space="preserve"> however I </w:t>
      </w:r>
      <w:proofErr w:type="gramStart"/>
      <w:r>
        <w:t>was not able to</w:t>
      </w:r>
      <w:proofErr w:type="gramEnd"/>
      <w:r>
        <w:t xml:space="preserve"> use the feature.</w:t>
      </w:r>
      <w:r w:rsidR="006C5319" w:rsidRPr="006C5319">
        <w:t xml:space="preserve"> According to the </w:t>
      </w:r>
      <w:hyperlink r:id="rId21" w:history="1">
        <w:r w:rsidR="006C5319" w:rsidRPr="006C5319">
          <w:rPr>
            <w:rStyle w:val="Hyperlink"/>
          </w:rPr>
          <w:t>YouTube Help page about multi-</w:t>
        </w:r>
        <w:r w:rsidRPr="006C5319">
          <w:rPr>
            <w:rStyle w:val="Hyperlink"/>
          </w:rPr>
          <w:t>language</w:t>
        </w:r>
        <w:r w:rsidR="006C5319" w:rsidRPr="006C5319">
          <w:rPr>
            <w:rStyle w:val="Hyperlink"/>
          </w:rPr>
          <w:t xml:space="preserve"> features</w:t>
        </w:r>
      </w:hyperlink>
      <w:r w:rsidR="006C5319" w:rsidRPr="006C5319">
        <w:t xml:space="preserve">, </w:t>
      </w:r>
      <w:r>
        <w:t>this was only</w:t>
      </w:r>
      <w:r w:rsidR="006C5319" w:rsidRPr="006C5319">
        <w:t xml:space="preserve"> available to a “subset of creators with access to Advanced features as we are expanding access gradually.”</w:t>
      </w:r>
      <w:r>
        <w:t xml:space="preserve"> I therefore uploaded a separate audio-described version.</w:t>
      </w:r>
    </w:p>
    <w:p w14:paraId="64651779" w14:textId="5AD9CF23" w:rsidR="006C5319" w:rsidRPr="006C5319" w:rsidRDefault="006C5319" w:rsidP="006C5319">
      <w:r w:rsidRPr="006C5319">
        <w:t xml:space="preserve">Recording </w:t>
      </w:r>
      <w:r w:rsidR="00293DEE">
        <w:t>the</w:t>
      </w:r>
      <w:r w:rsidRPr="006C5319">
        <w:t xml:space="preserve"> audio description </w:t>
      </w:r>
      <w:r w:rsidR="00293DEE">
        <w:t xml:space="preserve">required matching the </w:t>
      </w:r>
      <w:r w:rsidRPr="006C5319">
        <w:t xml:space="preserve">length </w:t>
      </w:r>
      <w:r w:rsidR="00293DEE">
        <w:t>of</w:t>
      </w:r>
      <w:r w:rsidRPr="006C5319">
        <w:t xml:space="preserve"> the original video</w:t>
      </w:r>
      <w:r w:rsidR="00293DEE">
        <w:t xml:space="preserve"> precisely. I could only describe during pauses in my original narration. </w:t>
      </w:r>
      <w:r w:rsidRPr="006C5319">
        <w:t xml:space="preserve">I chose to read Dr Stephen Stone’s quote verbatim rather than using my identity-first re-phrasing so that I was </w:t>
      </w:r>
      <w:r w:rsidR="00293DEE">
        <w:t>accurate</w:t>
      </w:r>
      <w:r w:rsidRPr="006C5319">
        <w:t xml:space="preserve"> to what was on screen. Similarly, I continued reading the credits even after it disappeared from the video.</w:t>
      </w:r>
    </w:p>
    <w:p w14:paraId="15425AFF" w14:textId="571815E5" w:rsidR="006C5319" w:rsidRPr="006C5319" w:rsidRDefault="00293DEE" w:rsidP="006C5319">
      <w:r>
        <w:t>Additional accessibility features</w:t>
      </w:r>
      <w:r w:rsidR="006C5319" w:rsidRPr="006C5319">
        <w:t xml:space="preserve"> include:</w:t>
      </w:r>
    </w:p>
    <w:p w14:paraId="58EE8A50" w14:textId="0759DDBD" w:rsidR="006C5319" w:rsidRPr="006C5319" w:rsidRDefault="006C5319" w:rsidP="006C5319">
      <w:pPr>
        <w:pStyle w:val="ListParagraph"/>
        <w:numPr>
          <w:ilvl w:val="0"/>
          <w:numId w:val="3"/>
        </w:numPr>
      </w:pPr>
      <w:r w:rsidRPr="006C5319">
        <w:t>Closed captioning</w:t>
      </w:r>
      <w:r w:rsidR="00293DEE">
        <w:t>, including description of music</w:t>
      </w:r>
      <w:r w:rsidRPr="006C5319">
        <w:t xml:space="preserve"> </w:t>
      </w:r>
    </w:p>
    <w:p w14:paraId="523CF41B" w14:textId="00F99FCE" w:rsidR="006C5319" w:rsidRPr="006C5319" w:rsidRDefault="00293DEE" w:rsidP="006C5319">
      <w:pPr>
        <w:pStyle w:val="ListParagraph"/>
        <w:numPr>
          <w:ilvl w:val="0"/>
          <w:numId w:val="3"/>
        </w:numPr>
      </w:pPr>
      <w:r>
        <w:t>On-screen text being held for at least one second</w:t>
      </w:r>
    </w:p>
    <w:p w14:paraId="076D8FDF" w14:textId="230D1C1D" w:rsidR="006C5319" w:rsidRDefault="00293DEE" w:rsidP="006C5319">
      <w:pPr>
        <w:pStyle w:val="ListParagraph"/>
        <w:numPr>
          <w:ilvl w:val="0"/>
          <w:numId w:val="3"/>
        </w:numPr>
      </w:pPr>
      <w:r>
        <w:t>Clean, clear audio using a lapel microphone with light post-processing</w:t>
      </w:r>
    </w:p>
    <w:p w14:paraId="0FC6D3B6" w14:textId="18B82A2B" w:rsidR="00293DEE" w:rsidRPr="006C5319" w:rsidRDefault="00293DEE" w:rsidP="006C5319">
      <w:pPr>
        <w:pStyle w:val="ListParagraph"/>
        <w:numPr>
          <w:ilvl w:val="0"/>
          <w:numId w:val="3"/>
        </w:numPr>
      </w:pPr>
      <w:r>
        <w:t>Controlled background noise with minimal ambient elements</w:t>
      </w:r>
    </w:p>
    <w:p w14:paraId="11350C3F" w14:textId="3257C91A" w:rsidR="006C5319" w:rsidRPr="006C5319" w:rsidRDefault="00293DEE" w:rsidP="006C5319">
      <w:pPr>
        <w:pStyle w:val="ListParagraph"/>
        <w:numPr>
          <w:ilvl w:val="0"/>
          <w:numId w:val="3"/>
        </w:numPr>
      </w:pPr>
      <w:r>
        <w:t>High-contrast text over background elements</w:t>
      </w:r>
    </w:p>
    <w:p w14:paraId="08C7CFFD" w14:textId="77777777" w:rsidR="00293DEE" w:rsidRDefault="00293DEE" w:rsidP="008D1F0D">
      <w:pPr>
        <w:pStyle w:val="ListParagraph"/>
        <w:numPr>
          <w:ilvl w:val="0"/>
          <w:numId w:val="3"/>
        </w:numPr>
      </w:pPr>
      <w:r>
        <w:t>A</w:t>
      </w:r>
      <w:r w:rsidR="006C5319" w:rsidRPr="006C5319">
        <w:t xml:space="preserve">lternative formats </w:t>
      </w:r>
      <w:r>
        <w:t>(HTML, PDF, and DOCX transcripts and audio-described video)</w:t>
      </w:r>
    </w:p>
    <w:p w14:paraId="51CEC6A8" w14:textId="7482D661" w:rsidR="00293DEE" w:rsidRDefault="00293DEE" w:rsidP="008D1F0D">
      <w:pPr>
        <w:pStyle w:val="ListParagraph"/>
        <w:numPr>
          <w:ilvl w:val="0"/>
          <w:numId w:val="3"/>
        </w:numPr>
      </w:pPr>
      <w:r w:rsidRPr="00293DEE">
        <w:t>Keyboard-accessible embedded YouTube player</w:t>
      </w:r>
      <w:r>
        <w:t>.</w:t>
      </w:r>
    </w:p>
    <w:p w14:paraId="71E13181" w14:textId="77777777" w:rsidR="00293DEE" w:rsidRDefault="00293DEE" w:rsidP="006C5319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293DEE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Stock footage was primarily sourced from </w:t>
      </w:r>
      <w:proofErr w:type="spellStart"/>
      <w:r w:rsidRPr="00293DEE">
        <w:rPr>
          <w:rFonts w:asciiTheme="minorHAnsi" w:eastAsiaTheme="minorHAnsi" w:hAnsiTheme="minorHAnsi" w:cstheme="minorBidi"/>
          <w:color w:val="auto"/>
          <w:sz w:val="24"/>
          <w:szCs w:val="24"/>
        </w:rPr>
        <w:t>Pexels</w:t>
      </w:r>
      <w:proofErr w:type="spellEnd"/>
      <w:r w:rsidRPr="00293DEE">
        <w:rPr>
          <w:rFonts w:asciiTheme="minorHAnsi" w:eastAsiaTheme="minorHAnsi" w:hAnsiTheme="minorHAnsi" w:cstheme="minorBidi"/>
          <w:color w:val="auto"/>
          <w:sz w:val="24"/>
          <w:szCs w:val="24"/>
        </w:rPr>
        <w:t>, with attention to diversity and inclusion, including people without visible disabilities.</w:t>
      </w:r>
    </w:p>
    <w:p w14:paraId="3DF1208B" w14:textId="7EF75768" w:rsidR="006C5319" w:rsidRDefault="006C5319" w:rsidP="006C5319">
      <w:pPr>
        <w:pStyle w:val="Heading2"/>
      </w:pPr>
      <w:r>
        <w:t xml:space="preserve">3. </w:t>
      </w:r>
      <w:r w:rsidRPr="006C5319">
        <w:t>Website Documents (PDF and DOCX)</w:t>
      </w:r>
    </w:p>
    <w:p w14:paraId="1EA49EB0" w14:textId="6CBE5F8A" w:rsidR="008E197C" w:rsidRPr="008E197C" w:rsidRDefault="008E197C" w:rsidP="008E197C">
      <w:pPr>
        <w:pStyle w:val="Heading3"/>
      </w:pPr>
      <w:r>
        <w:t>Approach</w:t>
      </w:r>
    </w:p>
    <w:p w14:paraId="374FBF6A" w14:textId="77777777" w:rsidR="00293DEE" w:rsidRDefault="00293DEE" w:rsidP="006C5319">
      <w:r w:rsidRPr="00293DEE">
        <w:t>The PDF and DOCX files were designed as alternative formats rather than primary content. The HTML versions were prioritised for accessibility, but the downloadable formats were still carefully structured.</w:t>
      </w:r>
    </w:p>
    <w:p w14:paraId="358FC6B1" w14:textId="5E421419" w:rsidR="006C5319" w:rsidRDefault="00293DEE" w:rsidP="006C5319">
      <w:r>
        <w:t>The Word documents made use of:</w:t>
      </w:r>
    </w:p>
    <w:p w14:paraId="1E1C7385" w14:textId="26E7D66A" w:rsidR="00293DEE" w:rsidRDefault="00293DEE" w:rsidP="00293DEE">
      <w:pPr>
        <w:pStyle w:val="ListParagraph"/>
        <w:numPr>
          <w:ilvl w:val="0"/>
          <w:numId w:val="6"/>
        </w:numPr>
      </w:pPr>
      <w:r>
        <w:t>Semantic structuring with only one H1-level heading per document</w:t>
      </w:r>
    </w:p>
    <w:p w14:paraId="15F64B56" w14:textId="37BC5B91" w:rsidR="00293DEE" w:rsidRDefault="00293DEE" w:rsidP="00293DEE">
      <w:pPr>
        <w:pStyle w:val="ListParagraph"/>
        <w:numPr>
          <w:ilvl w:val="0"/>
          <w:numId w:val="6"/>
        </w:numPr>
      </w:pPr>
      <w:r>
        <w:t>Proper use of heading styles</w:t>
      </w:r>
    </w:p>
    <w:p w14:paraId="4DB28808" w14:textId="625053B5" w:rsidR="00293DEE" w:rsidRDefault="00293DEE" w:rsidP="00293DEE">
      <w:pPr>
        <w:pStyle w:val="ListParagraph"/>
        <w:numPr>
          <w:ilvl w:val="0"/>
          <w:numId w:val="6"/>
        </w:numPr>
      </w:pPr>
      <w:r>
        <w:t>Document title in the metadata</w:t>
      </w:r>
    </w:p>
    <w:p w14:paraId="5458C8FC" w14:textId="1D2B83E0" w:rsidR="00293DEE" w:rsidRDefault="00293DEE" w:rsidP="00293DEE">
      <w:pPr>
        <w:pStyle w:val="ListParagraph"/>
        <w:numPr>
          <w:ilvl w:val="0"/>
          <w:numId w:val="6"/>
        </w:numPr>
      </w:pPr>
      <w:r>
        <w:t>Alt text for images that convey meaning.</w:t>
      </w:r>
    </w:p>
    <w:p w14:paraId="048893F8" w14:textId="69D325F2" w:rsidR="00C45003" w:rsidRDefault="00C45003" w:rsidP="00C45003">
      <w:r>
        <w:t>These documents therefore passed the basic Microsoft accessibility checker.</w:t>
      </w:r>
    </w:p>
    <w:p w14:paraId="01D96993" w14:textId="0631C43E" w:rsidR="00293DEE" w:rsidRPr="00293DEE" w:rsidRDefault="00293DEE" w:rsidP="00293DEE">
      <w:r w:rsidRPr="00293DEE">
        <w:t>Well-structured Word documents allowed for straightforward PDF export with minimal remediation.</w:t>
      </w:r>
    </w:p>
    <w:p w14:paraId="54A6E29D" w14:textId="77777777" w:rsidR="00293DEE" w:rsidRDefault="00293DEE" w:rsidP="00293DEE">
      <w:r w:rsidRPr="00293DEE">
        <w:lastRenderedPageBreak/>
        <w:t>Caption text was standardised at 12pt for readability, overriding Word’s default 9pt caption style.</w:t>
      </w:r>
    </w:p>
    <w:p w14:paraId="3FEE99A7" w14:textId="0E650614" w:rsidR="008E197C" w:rsidRDefault="008E197C" w:rsidP="002B2013">
      <w:pPr>
        <w:pStyle w:val="Heading3"/>
      </w:pPr>
      <w:r>
        <w:t>Assessment</w:t>
      </w:r>
    </w:p>
    <w:p w14:paraId="5BE9DA35" w14:textId="1AAACDA5" w:rsidR="008E197C" w:rsidRDefault="00C45003" w:rsidP="008E197C">
      <w:r>
        <w:t>The</w:t>
      </w:r>
      <w:r w:rsidR="008E197C">
        <w:t xml:space="preserve"> </w:t>
      </w:r>
      <w:hyperlink r:id="rId22" w:history="1">
        <w:r w:rsidR="008E197C" w:rsidRPr="002D7A77">
          <w:rPr>
            <w:rStyle w:val="Hyperlink"/>
            <w:i/>
            <w:iCs/>
          </w:rPr>
          <w:t xml:space="preserve">Should accessibility ever be de-linked from disability? </w:t>
        </w:r>
        <w:r w:rsidR="008E197C" w:rsidRPr="002D7A77">
          <w:rPr>
            <w:rStyle w:val="Hyperlink"/>
          </w:rPr>
          <w:t>PDF version</w:t>
        </w:r>
      </w:hyperlink>
      <w:r w:rsidR="008E197C">
        <w:t xml:space="preserve"> </w:t>
      </w:r>
      <w:r>
        <w:t>passed</w:t>
      </w:r>
      <w:r w:rsidR="008E197C">
        <w:t xml:space="preserve"> Adobe Acrobat</w:t>
      </w:r>
      <w:r>
        <w:t xml:space="preserve">’s accessibility checker with no critical errors detected. </w:t>
      </w:r>
      <w:r w:rsidR="009B1C04">
        <w:t>I manually examined whether the document had a</w:t>
      </w:r>
      <w:r w:rsidR="008E197C">
        <w:t xml:space="preserve"> logical reading order and </w:t>
      </w:r>
      <w:r w:rsidR="009B1C04">
        <w:t xml:space="preserve">sufficient </w:t>
      </w:r>
      <w:r w:rsidR="008E197C">
        <w:t>colour contrast.</w:t>
      </w:r>
    </w:p>
    <w:p w14:paraId="5835E74E" w14:textId="7E28C11A" w:rsidR="008E197C" w:rsidRDefault="009B1C04" w:rsidP="008E197C">
      <w:r>
        <w:t xml:space="preserve">Both navigation using keyboard and the tab order were logical. I ensured there was sufficient contrast using </w:t>
      </w:r>
      <w:proofErr w:type="spellStart"/>
      <w:r>
        <w:t>WebAIM</w:t>
      </w:r>
      <w:proofErr w:type="spellEnd"/>
      <w:r>
        <w:t xml:space="preserve"> contrast checker.</w:t>
      </w:r>
    </w:p>
    <w:p w14:paraId="10783405" w14:textId="555E057B" w:rsidR="00F04D64" w:rsidRDefault="009B1C04">
      <w:r w:rsidRPr="009B1C04">
        <w:t>Overall, the PDF met accessibility standards.</w:t>
      </w:r>
    </w:p>
    <w:p w14:paraId="5D55CABA" w14:textId="36392D73" w:rsidR="006C5319" w:rsidRDefault="006C5319" w:rsidP="006C5319">
      <w:pPr>
        <w:pStyle w:val="Heading2"/>
      </w:pPr>
      <w:r>
        <w:t>Reflections</w:t>
      </w:r>
    </w:p>
    <w:p w14:paraId="682BBFBB" w14:textId="77777777" w:rsidR="009B1C04" w:rsidRDefault="009B1C04" w:rsidP="008D1F0D">
      <w:r w:rsidRPr="009B1C04">
        <w:t>Planning for accessibility upfront significantly reduces effort. Choosing an accessible Hugo theme covered most structural requirements, and properly formatted Word documents naturally produced accessible PDFs.</w:t>
      </w:r>
      <w:r w:rsidRPr="009B1C04">
        <w:t xml:space="preserve"> </w:t>
      </w:r>
    </w:p>
    <w:p w14:paraId="4142A6DB" w14:textId="63AB2E0A" w:rsidR="008D1F0D" w:rsidRDefault="008D1F0D" w:rsidP="008D1F0D">
      <w:r>
        <w:t xml:space="preserve">However, accessibility was </w:t>
      </w:r>
      <w:r w:rsidR="009B1C04">
        <w:t>demanding</w:t>
      </w:r>
      <w:r>
        <w:t xml:space="preserve"> when making the video. </w:t>
      </w:r>
      <w:r w:rsidR="009B1C04">
        <w:t>This was the case for writing and then timing</w:t>
      </w:r>
      <w:r>
        <w:t xml:space="preserve"> the audio description narration. I think this came more from my inexperience in audio description. </w:t>
      </w:r>
    </w:p>
    <w:p w14:paraId="0B540E1F" w14:textId="1959C28C" w:rsidR="008D1F0D" w:rsidRDefault="008D1F0D" w:rsidP="008D1F0D">
      <w:r>
        <w:t>At my workplace, I</w:t>
      </w:r>
      <w:r w:rsidR="009B1C04">
        <w:t xml:space="preserve"> often </w:t>
      </w:r>
      <w:r>
        <w:t xml:space="preserve">use GenAI to </w:t>
      </w:r>
      <w:r w:rsidR="009B1C04">
        <w:t>draft</w:t>
      </w:r>
      <w:r>
        <w:t xml:space="preserve"> alt text</w:t>
      </w:r>
      <w:r w:rsidR="009B1C04">
        <w:t>, which I then refine</w:t>
      </w:r>
      <w:r>
        <w:t xml:space="preserve">. </w:t>
      </w:r>
      <w:r w:rsidR="009B1C04">
        <w:t xml:space="preserve">A similar workflow for audio description (e.g. having a GenAI model come up with descriptions based on excerpts or single frames) would improve efficiency. </w:t>
      </w:r>
    </w:p>
    <w:p w14:paraId="6A312AF1" w14:textId="70D86669" w:rsidR="008D1F0D" w:rsidRDefault="009B1C04" w:rsidP="008D1F0D">
      <w:r>
        <w:t>This project reinforced a key lesson: designing for accessibility is far easier than retrofitting it.</w:t>
      </w:r>
    </w:p>
    <w:p w14:paraId="456216B2" w14:textId="0477893A" w:rsidR="006C5319" w:rsidRPr="006C5319" w:rsidRDefault="008D1F0D" w:rsidP="008D1F0D">
      <w:r>
        <w:t xml:space="preserve">When I </w:t>
      </w:r>
      <w:r w:rsidR="009B1C04">
        <w:t>began</w:t>
      </w:r>
      <w:r>
        <w:t xml:space="preserve"> work</w:t>
      </w:r>
      <w:r w:rsidR="009B1C04">
        <w:t>ing</w:t>
      </w:r>
      <w:r>
        <w:t xml:space="preserve"> at an unnamed government agency, I thought cramming everything into one complex table was </w:t>
      </w:r>
      <w:r w:rsidR="009B1C04">
        <w:t>best approach</w:t>
      </w:r>
      <w:r>
        <w:t xml:space="preserve">—it </w:t>
      </w:r>
      <w:r w:rsidR="009B1C04">
        <w:t>displayed all information at once</w:t>
      </w:r>
      <w:r>
        <w:t xml:space="preserve">. </w:t>
      </w:r>
      <w:r w:rsidR="009B1C04">
        <w:t>In hindsight, those tables were not user friendly and would be difficult to remediate</w:t>
      </w:r>
      <w:r>
        <w:t xml:space="preserve">. </w:t>
      </w:r>
      <w:r w:rsidR="009B1C04">
        <w:t>In many cases</w:t>
      </w:r>
      <w:r>
        <w:t xml:space="preserve">, it's easier to just have three simple tables that </w:t>
      </w:r>
      <w:r w:rsidR="009B1C04">
        <w:t>can get the information across more effectively and accessibly.</w:t>
      </w:r>
    </w:p>
    <w:sectPr w:rsidR="006C5319" w:rsidRPr="006C5319" w:rsidSect="007141E5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A4BB5" w14:textId="77777777" w:rsidR="005E2E84" w:rsidRDefault="005E2E84" w:rsidP="0088017F">
      <w:pPr>
        <w:spacing w:after="0" w:line="240" w:lineRule="auto"/>
      </w:pPr>
      <w:r>
        <w:separator/>
      </w:r>
    </w:p>
  </w:endnote>
  <w:endnote w:type="continuationSeparator" w:id="0">
    <w:p w14:paraId="1D72028A" w14:textId="77777777" w:rsidR="005E2E84" w:rsidRDefault="005E2E84" w:rsidP="00880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6221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5B6A5D" w14:textId="1A745339" w:rsidR="0088017F" w:rsidRDefault="0088017F" w:rsidP="003021DA">
        <w:pPr>
          <w:pStyle w:val="Footer"/>
          <w:pBdr>
            <w:top w:val="single" w:sz="12" w:space="1" w:color="0F3653" w:themeColor="accent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A39EC3" w14:textId="77777777" w:rsidR="0088017F" w:rsidRDefault="00880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5869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E01484" w14:textId="77777777" w:rsidR="007141E5" w:rsidRDefault="007141E5" w:rsidP="003021DA">
        <w:pPr>
          <w:pStyle w:val="Footer"/>
          <w:pBdr>
            <w:top w:val="single" w:sz="12" w:space="1" w:color="0F3653" w:themeColor="accent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4502FADD" w14:textId="77777777" w:rsidR="007141E5" w:rsidRDefault="00714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EFA53" w14:textId="77777777" w:rsidR="005E2E84" w:rsidRDefault="005E2E84" w:rsidP="0088017F">
      <w:pPr>
        <w:spacing w:after="0" w:line="240" w:lineRule="auto"/>
      </w:pPr>
      <w:r>
        <w:separator/>
      </w:r>
    </w:p>
  </w:footnote>
  <w:footnote w:type="continuationSeparator" w:id="0">
    <w:p w14:paraId="2F868B88" w14:textId="77777777" w:rsidR="005E2E84" w:rsidRDefault="005E2E84" w:rsidP="00880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alias w:val="Title"/>
      <w:tag w:val=""/>
      <w:id w:val="-109514136"/>
      <w:placeholder>
        <w:docPart w:val="A0282E97BF8C45E2A368B86B50DD160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CEDA288" w14:textId="4E04626E" w:rsidR="003021DA" w:rsidRPr="003809D9" w:rsidRDefault="00E34C5C" w:rsidP="003021DA">
        <w:pPr>
          <w:rPr>
            <w:b/>
            <w:bCs/>
          </w:rPr>
        </w:pPr>
        <w:r w:rsidRPr="00E34C5C">
          <w:rPr>
            <w:b/>
            <w:bCs/>
          </w:rPr>
          <w:t>Documentation – How did you make this accessible?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EFB73" w14:textId="1BD8114E" w:rsidR="007141E5" w:rsidRDefault="007141E5" w:rsidP="003809D9">
    <w:r>
      <w:rPr>
        <w:noProof/>
      </w:rPr>
      <w:drawing>
        <wp:anchor distT="0" distB="0" distL="114300" distR="114300" simplePos="0" relativeHeight="251658240" behindDoc="0" locked="0" layoutInCell="1" allowOverlap="1" wp14:anchorId="24DFCE68" wp14:editId="6ABEEF2C">
          <wp:simplePos x="0" y="0"/>
          <wp:positionH relativeFrom="margin">
            <wp:posOffset>4426585</wp:posOffset>
          </wp:positionH>
          <wp:positionV relativeFrom="paragraph">
            <wp:posOffset>-106680</wp:posOffset>
          </wp:positionV>
          <wp:extent cx="1304925" cy="1198598"/>
          <wp:effectExtent l="0" t="0" r="0" b="1905"/>
          <wp:wrapSquare wrapText="bothSides"/>
          <wp:docPr id="793784724" name="Graphic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784724" name="Graphic 1" descr="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1198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2E6A85C" w14:textId="6A0C9DCF" w:rsidR="007141E5" w:rsidRDefault="007141E5">
    <w:pPr>
      <w:pStyle w:val="Header"/>
    </w:pPr>
    <w:r>
      <w:t>Can That Be Accessible?</w:t>
    </w:r>
  </w:p>
  <w:p w14:paraId="6C48E6D2" w14:textId="77777777" w:rsidR="00425501" w:rsidRDefault="00425501" w:rsidP="004255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164C0"/>
    <w:multiLevelType w:val="hybridMultilevel"/>
    <w:tmpl w:val="C5D4F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05E5A"/>
    <w:multiLevelType w:val="hybridMultilevel"/>
    <w:tmpl w:val="B680EB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63E30"/>
    <w:multiLevelType w:val="hybridMultilevel"/>
    <w:tmpl w:val="03D8E5F2"/>
    <w:lvl w:ilvl="0" w:tplc="92101C24">
      <w:numFmt w:val="bullet"/>
      <w:lvlText w:val="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B7D99"/>
    <w:multiLevelType w:val="hybridMultilevel"/>
    <w:tmpl w:val="44C80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85782"/>
    <w:multiLevelType w:val="hybridMultilevel"/>
    <w:tmpl w:val="BCEE6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861D0"/>
    <w:multiLevelType w:val="hybridMultilevel"/>
    <w:tmpl w:val="C51A1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377652">
    <w:abstractNumId w:val="0"/>
  </w:num>
  <w:num w:numId="2" w16cid:durableId="54276794">
    <w:abstractNumId w:val="2"/>
  </w:num>
  <w:num w:numId="3" w16cid:durableId="842204038">
    <w:abstractNumId w:val="5"/>
  </w:num>
  <w:num w:numId="4" w16cid:durableId="1117723261">
    <w:abstractNumId w:val="4"/>
  </w:num>
  <w:num w:numId="5" w16cid:durableId="1857502220">
    <w:abstractNumId w:val="1"/>
  </w:num>
  <w:num w:numId="6" w16cid:durableId="1701931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B0"/>
    <w:rsid w:val="000405EF"/>
    <w:rsid w:val="000461EB"/>
    <w:rsid w:val="000700A0"/>
    <w:rsid w:val="000709EC"/>
    <w:rsid w:val="000B1FEB"/>
    <w:rsid w:val="000C72AE"/>
    <w:rsid w:val="000D02EF"/>
    <w:rsid w:val="00135E48"/>
    <w:rsid w:val="00137931"/>
    <w:rsid w:val="00153A12"/>
    <w:rsid w:val="00195D2E"/>
    <w:rsid w:val="001D247E"/>
    <w:rsid w:val="00204A87"/>
    <w:rsid w:val="0020524C"/>
    <w:rsid w:val="00216012"/>
    <w:rsid w:val="00237C55"/>
    <w:rsid w:val="002535F0"/>
    <w:rsid w:val="00280A9A"/>
    <w:rsid w:val="00293DEE"/>
    <w:rsid w:val="0029939E"/>
    <w:rsid w:val="002B2013"/>
    <w:rsid w:val="002D7A77"/>
    <w:rsid w:val="00300373"/>
    <w:rsid w:val="003021DA"/>
    <w:rsid w:val="003357A7"/>
    <w:rsid w:val="00350850"/>
    <w:rsid w:val="003809D9"/>
    <w:rsid w:val="00425501"/>
    <w:rsid w:val="004C31C3"/>
    <w:rsid w:val="00502092"/>
    <w:rsid w:val="0050361F"/>
    <w:rsid w:val="005079F9"/>
    <w:rsid w:val="00512008"/>
    <w:rsid w:val="005176A1"/>
    <w:rsid w:val="00581A1B"/>
    <w:rsid w:val="005B1AFE"/>
    <w:rsid w:val="005B7127"/>
    <w:rsid w:val="005E2E84"/>
    <w:rsid w:val="00643DC5"/>
    <w:rsid w:val="006544A8"/>
    <w:rsid w:val="00670FED"/>
    <w:rsid w:val="006A03E9"/>
    <w:rsid w:val="006B2883"/>
    <w:rsid w:val="006C31BA"/>
    <w:rsid w:val="006C4C18"/>
    <w:rsid w:val="006C5319"/>
    <w:rsid w:val="006D09A7"/>
    <w:rsid w:val="007056C4"/>
    <w:rsid w:val="007141E5"/>
    <w:rsid w:val="00747322"/>
    <w:rsid w:val="00770DEC"/>
    <w:rsid w:val="00833588"/>
    <w:rsid w:val="00850E48"/>
    <w:rsid w:val="0086E911"/>
    <w:rsid w:val="00871D29"/>
    <w:rsid w:val="0088017F"/>
    <w:rsid w:val="008A7790"/>
    <w:rsid w:val="008B0CBF"/>
    <w:rsid w:val="008D1F0D"/>
    <w:rsid w:val="008E197C"/>
    <w:rsid w:val="008E2D97"/>
    <w:rsid w:val="009236C5"/>
    <w:rsid w:val="00924DE1"/>
    <w:rsid w:val="009415A3"/>
    <w:rsid w:val="00990E56"/>
    <w:rsid w:val="00997661"/>
    <w:rsid w:val="009A23C1"/>
    <w:rsid w:val="009B1C04"/>
    <w:rsid w:val="009D22FF"/>
    <w:rsid w:val="00A536AF"/>
    <w:rsid w:val="00AD0FA7"/>
    <w:rsid w:val="00B008EF"/>
    <w:rsid w:val="00B26A6F"/>
    <w:rsid w:val="00B35FE6"/>
    <w:rsid w:val="00B629EC"/>
    <w:rsid w:val="00B840AF"/>
    <w:rsid w:val="00BC528D"/>
    <w:rsid w:val="00BD5DD7"/>
    <w:rsid w:val="00BF1798"/>
    <w:rsid w:val="00C075C7"/>
    <w:rsid w:val="00C13B01"/>
    <w:rsid w:val="00C27CAA"/>
    <w:rsid w:val="00C45003"/>
    <w:rsid w:val="00C62D3D"/>
    <w:rsid w:val="00C96ED8"/>
    <w:rsid w:val="00CB2D0E"/>
    <w:rsid w:val="00CE7CB3"/>
    <w:rsid w:val="00D14B50"/>
    <w:rsid w:val="00DF01C7"/>
    <w:rsid w:val="00E12A11"/>
    <w:rsid w:val="00E25AB0"/>
    <w:rsid w:val="00E34C5C"/>
    <w:rsid w:val="00E57E5E"/>
    <w:rsid w:val="00EC0250"/>
    <w:rsid w:val="00EE0927"/>
    <w:rsid w:val="00EF06F7"/>
    <w:rsid w:val="00F04D64"/>
    <w:rsid w:val="00F142A9"/>
    <w:rsid w:val="00F3546E"/>
    <w:rsid w:val="00F5584F"/>
    <w:rsid w:val="00F67697"/>
    <w:rsid w:val="00FC37FB"/>
    <w:rsid w:val="00FC4ABA"/>
    <w:rsid w:val="00FD2FCA"/>
    <w:rsid w:val="00FD4316"/>
    <w:rsid w:val="0158D9F8"/>
    <w:rsid w:val="01A38B85"/>
    <w:rsid w:val="01A41831"/>
    <w:rsid w:val="030C8BC0"/>
    <w:rsid w:val="03523F35"/>
    <w:rsid w:val="04190121"/>
    <w:rsid w:val="04839072"/>
    <w:rsid w:val="052E9E63"/>
    <w:rsid w:val="0587D171"/>
    <w:rsid w:val="0592501C"/>
    <w:rsid w:val="06064F54"/>
    <w:rsid w:val="063E2FD7"/>
    <w:rsid w:val="0681EB69"/>
    <w:rsid w:val="07AD0844"/>
    <w:rsid w:val="07BC8779"/>
    <w:rsid w:val="0B7896F5"/>
    <w:rsid w:val="0D32E8A1"/>
    <w:rsid w:val="0DD7C52E"/>
    <w:rsid w:val="0EA85088"/>
    <w:rsid w:val="107BD5AC"/>
    <w:rsid w:val="10E8A769"/>
    <w:rsid w:val="1119D3DF"/>
    <w:rsid w:val="117FEFEF"/>
    <w:rsid w:val="119BE00B"/>
    <w:rsid w:val="14199AD3"/>
    <w:rsid w:val="14FC1447"/>
    <w:rsid w:val="1572B2FC"/>
    <w:rsid w:val="166E8AA5"/>
    <w:rsid w:val="1748DC15"/>
    <w:rsid w:val="1780F4E0"/>
    <w:rsid w:val="1833E687"/>
    <w:rsid w:val="18CB46E9"/>
    <w:rsid w:val="18DFD91C"/>
    <w:rsid w:val="1918E2B9"/>
    <w:rsid w:val="1B4AA144"/>
    <w:rsid w:val="1C940524"/>
    <w:rsid w:val="1CD4E4D7"/>
    <w:rsid w:val="1D2F5E27"/>
    <w:rsid w:val="1D6251A2"/>
    <w:rsid w:val="1DC1827B"/>
    <w:rsid w:val="1E7006C0"/>
    <w:rsid w:val="1EDB25EE"/>
    <w:rsid w:val="1FD827BB"/>
    <w:rsid w:val="220E182A"/>
    <w:rsid w:val="22A49495"/>
    <w:rsid w:val="232E1092"/>
    <w:rsid w:val="23332CBF"/>
    <w:rsid w:val="23DE609E"/>
    <w:rsid w:val="24DBEF57"/>
    <w:rsid w:val="2527B6D1"/>
    <w:rsid w:val="298105CD"/>
    <w:rsid w:val="2A04F02E"/>
    <w:rsid w:val="2A8C728C"/>
    <w:rsid w:val="2B95393A"/>
    <w:rsid w:val="2BA7C4FF"/>
    <w:rsid w:val="2BFC2154"/>
    <w:rsid w:val="2C09EC5A"/>
    <w:rsid w:val="2E073DAC"/>
    <w:rsid w:val="2F4B8F7B"/>
    <w:rsid w:val="31860190"/>
    <w:rsid w:val="32136F81"/>
    <w:rsid w:val="3240F404"/>
    <w:rsid w:val="3268C5F7"/>
    <w:rsid w:val="348BA966"/>
    <w:rsid w:val="3714BC7C"/>
    <w:rsid w:val="3783AA49"/>
    <w:rsid w:val="3A669EFE"/>
    <w:rsid w:val="3BBA4842"/>
    <w:rsid w:val="3BEA3C0E"/>
    <w:rsid w:val="3F4D5783"/>
    <w:rsid w:val="3FC88780"/>
    <w:rsid w:val="3FF62357"/>
    <w:rsid w:val="4066B74F"/>
    <w:rsid w:val="40C1AF91"/>
    <w:rsid w:val="41EC4403"/>
    <w:rsid w:val="426B51CB"/>
    <w:rsid w:val="4397B1DD"/>
    <w:rsid w:val="4526625E"/>
    <w:rsid w:val="459E9A3F"/>
    <w:rsid w:val="460D2CEB"/>
    <w:rsid w:val="478B0A0F"/>
    <w:rsid w:val="49E910C8"/>
    <w:rsid w:val="4AB157F1"/>
    <w:rsid w:val="4AFAF324"/>
    <w:rsid w:val="4B3DF09F"/>
    <w:rsid w:val="4B67FF5E"/>
    <w:rsid w:val="4BC5C60B"/>
    <w:rsid w:val="4BC9AF49"/>
    <w:rsid w:val="4DD97C66"/>
    <w:rsid w:val="4E0DF0BD"/>
    <w:rsid w:val="4FBD7C83"/>
    <w:rsid w:val="503159D8"/>
    <w:rsid w:val="52CAAB25"/>
    <w:rsid w:val="54908C02"/>
    <w:rsid w:val="55403D86"/>
    <w:rsid w:val="5601B1BA"/>
    <w:rsid w:val="56391A7F"/>
    <w:rsid w:val="56516869"/>
    <w:rsid w:val="578CBA5D"/>
    <w:rsid w:val="57B3E02B"/>
    <w:rsid w:val="58081A25"/>
    <w:rsid w:val="58649939"/>
    <w:rsid w:val="59287F13"/>
    <w:rsid w:val="59F178CD"/>
    <w:rsid w:val="5ACCBBC8"/>
    <w:rsid w:val="5CF01D7F"/>
    <w:rsid w:val="5F0BD430"/>
    <w:rsid w:val="5F868A8E"/>
    <w:rsid w:val="61279177"/>
    <w:rsid w:val="626613F3"/>
    <w:rsid w:val="6475BE0B"/>
    <w:rsid w:val="6478408C"/>
    <w:rsid w:val="65D183F5"/>
    <w:rsid w:val="66ABED17"/>
    <w:rsid w:val="66CC38B6"/>
    <w:rsid w:val="66E2D780"/>
    <w:rsid w:val="6A0005CF"/>
    <w:rsid w:val="6A16CBD3"/>
    <w:rsid w:val="6A60D15E"/>
    <w:rsid w:val="6B743B4D"/>
    <w:rsid w:val="6B7510A8"/>
    <w:rsid w:val="6B82B606"/>
    <w:rsid w:val="6BB5BCF7"/>
    <w:rsid w:val="6D4E1C0A"/>
    <w:rsid w:val="6D9875AF"/>
    <w:rsid w:val="6FCF3D7A"/>
    <w:rsid w:val="70EA9AFB"/>
    <w:rsid w:val="714B21DB"/>
    <w:rsid w:val="72D6B155"/>
    <w:rsid w:val="7382E128"/>
    <w:rsid w:val="749E2AB6"/>
    <w:rsid w:val="76823FC9"/>
    <w:rsid w:val="768540F1"/>
    <w:rsid w:val="77FC326A"/>
    <w:rsid w:val="78E2CCCC"/>
    <w:rsid w:val="78FF67E0"/>
    <w:rsid w:val="7AA51D15"/>
    <w:rsid w:val="7C178729"/>
    <w:rsid w:val="7C4ADE57"/>
    <w:rsid w:val="7C530792"/>
    <w:rsid w:val="7D82FABE"/>
    <w:rsid w:val="7ED6D45C"/>
    <w:rsid w:val="7F2312C5"/>
    <w:rsid w:val="7F9942C5"/>
    <w:rsid w:val="7FA2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2EA65"/>
  <w15:chartTrackingRefBased/>
  <w15:docId w15:val="{64A6F6B9-76EE-458B-B862-A74480BD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283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283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D2E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0B283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5319"/>
    <w:pPr>
      <w:keepNext/>
      <w:keepLines/>
      <w:spacing w:before="80" w:after="40"/>
      <w:outlineLvl w:val="3"/>
    </w:pPr>
    <w:rPr>
      <w:rFonts w:eastAsiaTheme="majorEastAsia" w:cstheme="majorBidi"/>
      <w:b/>
      <w:bCs/>
      <w:color w:val="0B283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AB0"/>
    <w:pPr>
      <w:keepNext/>
      <w:keepLines/>
      <w:spacing w:before="80" w:after="40"/>
      <w:outlineLvl w:val="4"/>
    </w:pPr>
    <w:rPr>
      <w:rFonts w:eastAsiaTheme="majorEastAsia" w:cstheme="majorBidi"/>
      <w:color w:val="0B283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AB0"/>
    <w:rPr>
      <w:rFonts w:asciiTheme="majorHAnsi" w:eastAsiaTheme="majorEastAsia" w:hAnsiTheme="majorHAnsi" w:cstheme="majorBidi"/>
      <w:color w:val="0B283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5AB0"/>
    <w:rPr>
      <w:rFonts w:asciiTheme="majorHAnsi" w:eastAsiaTheme="majorEastAsia" w:hAnsiTheme="majorHAnsi" w:cstheme="majorBidi"/>
      <w:color w:val="0B283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95D2E"/>
    <w:rPr>
      <w:rFonts w:eastAsiaTheme="majorEastAsia" w:cstheme="majorBidi"/>
      <w:b/>
      <w:bCs/>
      <w:color w:val="0B283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C5319"/>
    <w:rPr>
      <w:rFonts w:eastAsiaTheme="majorEastAsia" w:cstheme="majorBidi"/>
      <w:b/>
      <w:bCs/>
      <w:color w:val="0B283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AB0"/>
    <w:rPr>
      <w:rFonts w:eastAsiaTheme="majorEastAsia" w:cstheme="majorBidi"/>
      <w:color w:val="0B283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AB0"/>
    <w:rPr>
      <w:i/>
      <w:iCs/>
      <w:color w:val="0B283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AB0"/>
    <w:pPr>
      <w:pBdr>
        <w:top w:val="single" w:sz="4" w:space="10" w:color="0B283E" w:themeColor="accent1" w:themeShade="BF"/>
        <w:bottom w:val="single" w:sz="4" w:space="10" w:color="0B283E" w:themeColor="accent1" w:themeShade="BF"/>
      </w:pBdr>
      <w:spacing w:before="360" w:after="360"/>
      <w:ind w:left="864" w:right="864"/>
      <w:jc w:val="center"/>
    </w:pPr>
    <w:rPr>
      <w:i/>
      <w:iCs/>
      <w:color w:val="0B283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AB0"/>
    <w:rPr>
      <w:i/>
      <w:iCs/>
      <w:color w:val="0B283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AB0"/>
    <w:rPr>
      <w:b/>
      <w:bCs/>
      <w:smallCaps/>
      <w:color w:val="0B283E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2D97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D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41E5"/>
    <w:pPr>
      <w:tabs>
        <w:tab w:val="center" w:pos="4513"/>
        <w:tab w:val="right" w:pos="9026"/>
      </w:tabs>
      <w:spacing w:after="0" w:line="240" w:lineRule="auto"/>
    </w:pPr>
    <w:rPr>
      <w:b/>
      <w:color w:val="0F3653" w:themeColor="accent1"/>
      <w:sz w:val="48"/>
    </w:rPr>
  </w:style>
  <w:style w:type="character" w:customStyle="1" w:styleId="HeaderChar">
    <w:name w:val="Header Char"/>
    <w:basedOn w:val="DefaultParagraphFont"/>
    <w:link w:val="Header"/>
    <w:uiPriority w:val="99"/>
    <w:rsid w:val="007141E5"/>
    <w:rPr>
      <w:b/>
      <w:color w:val="0F3653" w:themeColor="accent1"/>
      <w:sz w:val="48"/>
    </w:rPr>
  </w:style>
  <w:style w:type="paragraph" w:styleId="Footer">
    <w:name w:val="footer"/>
    <w:basedOn w:val="Normal"/>
    <w:link w:val="FooterChar"/>
    <w:uiPriority w:val="99"/>
    <w:unhideWhenUsed/>
    <w:rsid w:val="00880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17F"/>
  </w:style>
  <w:style w:type="paragraph" w:styleId="Caption">
    <w:name w:val="caption"/>
    <w:basedOn w:val="Normal"/>
    <w:next w:val="Normal"/>
    <w:uiPriority w:val="35"/>
    <w:unhideWhenUsed/>
    <w:qFormat/>
    <w:rsid w:val="0088017F"/>
    <w:pPr>
      <w:spacing w:after="200" w:line="240" w:lineRule="auto"/>
      <w:jc w:val="center"/>
    </w:pPr>
    <w:rPr>
      <w:color w:val="332F41" w:themeColor="accent2"/>
      <w:szCs w:val="18"/>
    </w:rPr>
  </w:style>
  <w:style w:type="character" w:styleId="PlaceholderText">
    <w:name w:val="Placeholder Text"/>
    <w:basedOn w:val="DefaultParagraphFont"/>
    <w:uiPriority w:val="99"/>
    <w:semiHidden/>
    <w:rsid w:val="003021DA"/>
    <w:rPr>
      <w:color w:val="666666"/>
    </w:rPr>
  </w:style>
  <w:style w:type="paragraph" w:customStyle="1" w:styleId="Code">
    <w:name w:val="Code"/>
    <w:basedOn w:val="Normal"/>
    <w:link w:val="CodeChar"/>
    <w:qFormat/>
    <w:rsid w:val="00E12A1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</w:style>
  <w:style w:type="character" w:customStyle="1" w:styleId="CodeChar">
    <w:name w:val="Code Char"/>
    <w:basedOn w:val="DefaultParagraphFont"/>
    <w:link w:val="Code"/>
    <w:rsid w:val="00E12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-that-be-accessible.neocities.org/" TargetMode="External"/><Relationship Id="rId13" Type="http://schemas.openxmlformats.org/officeDocument/2006/relationships/hyperlink" Target="https://can-that-be-accessible.neocities.org/posts/should-accessibility-ever-be-delinked-from-disability/" TargetMode="External"/><Relationship Id="rId18" Type="http://schemas.openxmlformats.org/officeDocument/2006/relationships/hyperlink" Target="https://wave.webaim.org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support.google.com/youtube/answer/13338784?hl=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an-that-be-accessible.neocities.org/downloads/transcripts/Transcript%20-%20Can%20a%20Medieval%20Fayre%20be%20accessible.docx" TargetMode="External"/><Relationship Id="rId17" Type="http://schemas.openxmlformats.org/officeDocument/2006/relationships/hyperlink" Target="https://discourse.gohugo.io/t/which-theme-has-very-good-accessability-or-is-even-wcag-compliant/46960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github.com/frjo/hugo-theme-zen" TargetMode="External"/><Relationship Id="rId20" Type="http://schemas.openxmlformats.org/officeDocument/2006/relationships/hyperlink" Target="https://www.youtube.com/watch?v=p_RIlw-Mek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p_RIlw-Mek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gohugo.io/" TargetMode="External"/><Relationship Id="rId23" Type="http://schemas.openxmlformats.org/officeDocument/2006/relationships/header" Target="header1.xml"/><Relationship Id="rId28" Type="http://schemas.openxmlformats.org/officeDocument/2006/relationships/glossaryDocument" Target="glossary/document.xml"/><Relationship Id="rId10" Type="http://schemas.openxmlformats.org/officeDocument/2006/relationships/hyperlink" Target="https://can-that-be-accessible.neocities.org/posts/should-accessibility-ever-be-delinked-from-disability/" TargetMode="External"/><Relationship Id="rId19" Type="http://schemas.openxmlformats.org/officeDocument/2006/relationships/hyperlink" Target="https://can-that-be-accessible.neocities.org/posts/should-accessibility-ever-be-delinked-from-disabili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_RIlw-MekE" TargetMode="External"/><Relationship Id="rId14" Type="http://schemas.openxmlformats.org/officeDocument/2006/relationships/hyperlink" Target="https://can-that-be-accessible.neocities.org/downloads/posts/Should%20accessibility%20ever%20be%20delinked%20from%20disability.pdf" TargetMode="External"/><Relationship Id="rId22" Type="http://schemas.openxmlformats.org/officeDocument/2006/relationships/hyperlink" Target="https://can-that-be-accessible.neocities.org/downloads/posts/Should%20accessibility%20ever%20be%20delinked%20from%20disability.pdf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282E97BF8C45E2A368B86B50DD1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7605D-6C5D-4B5E-8295-97D33F18D119}"/>
      </w:docPartPr>
      <w:docPartBody>
        <w:p w:rsidR="00951CFF" w:rsidRDefault="00707008">
          <w:r w:rsidRPr="0077145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08"/>
    <w:rsid w:val="00216CDF"/>
    <w:rsid w:val="00581A1B"/>
    <w:rsid w:val="00670FED"/>
    <w:rsid w:val="006B262A"/>
    <w:rsid w:val="00707008"/>
    <w:rsid w:val="0082493C"/>
    <w:rsid w:val="00924DE1"/>
    <w:rsid w:val="00951CFF"/>
    <w:rsid w:val="009B27DF"/>
    <w:rsid w:val="00A536AF"/>
    <w:rsid w:val="00CE7CB3"/>
    <w:rsid w:val="00E53DE6"/>
    <w:rsid w:val="00EA6E14"/>
    <w:rsid w:val="00EC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0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700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ccessibility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F3653"/>
      </a:accent1>
      <a:accent2>
        <a:srgbClr val="332F41"/>
      </a:accent2>
      <a:accent3>
        <a:srgbClr val="EBC06F"/>
      </a:accent3>
      <a:accent4>
        <a:srgbClr val="80CDF3"/>
      </a:accent4>
      <a:accent5>
        <a:srgbClr val="000000"/>
      </a:accent5>
      <a:accent6>
        <a:srgbClr val="FFFFFF"/>
      </a:accent6>
      <a:hlink>
        <a:srgbClr val="000000"/>
      </a:hlink>
      <a:folHlink>
        <a:srgbClr val="000000"/>
      </a:folHlink>
    </a:clrScheme>
    <a:fontScheme name="Accessibility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E419F-314F-4BBE-8AB2-471721DB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– How did you make this accessible?</vt:lpstr>
    </vt:vector>
  </TitlesOfParts>
  <Company>Department of Communities and Justice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– How did you make this accessible?</dc:title>
  <dc:subject/>
  <dc:creator>William Luu</dc:creator>
  <cp:keywords/>
  <dc:description/>
  <cp:lastModifiedBy>William Luu</cp:lastModifiedBy>
  <cp:revision>28</cp:revision>
  <cp:lastPrinted>2026-06-23T13:01:00Z</cp:lastPrinted>
  <dcterms:created xsi:type="dcterms:W3CDTF">2026-06-23T10:25:00Z</dcterms:created>
  <dcterms:modified xsi:type="dcterms:W3CDTF">2026-06-23T13:07:00Z</dcterms:modified>
</cp:coreProperties>
</file>